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24" w:rsidRPr="004E2724" w:rsidRDefault="004E2724" w:rsidP="004E272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E2724">
        <w:rPr>
          <w:rFonts w:ascii="Cambria" w:eastAsia="Times New Roman" w:hAnsi="Cambria" w:cs="Times New Roman"/>
          <w:sz w:val="24"/>
          <w:szCs w:val="24"/>
          <w:lang w:eastAsia="ru-RU"/>
        </w:rPr>
        <w:tab/>
      </w:r>
      <w:r w:rsidRPr="004E2724">
        <w:rPr>
          <w:rFonts w:ascii="Cambria" w:eastAsia="Times New Roman" w:hAnsi="Cambria" w:cs="Times New Roman"/>
          <w:sz w:val="24"/>
          <w:szCs w:val="24"/>
          <w:lang w:eastAsia="ru-RU"/>
        </w:rPr>
        <w:tab/>
      </w:r>
      <w:r w:rsidRPr="004E2724">
        <w:rPr>
          <w:rFonts w:ascii="Cambria" w:eastAsia="Times New Roman" w:hAnsi="Cambria" w:cs="Times New Roman"/>
          <w:sz w:val="24"/>
          <w:szCs w:val="24"/>
          <w:lang w:eastAsia="ru-RU"/>
        </w:rPr>
        <w:tab/>
      </w:r>
      <w:r w:rsidRPr="004E2724">
        <w:rPr>
          <w:rFonts w:ascii="Cambria" w:eastAsia="Times New Roman" w:hAnsi="Cambria" w:cs="Times New Roman"/>
          <w:sz w:val="24"/>
          <w:szCs w:val="24"/>
          <w:lang w:eastAsia="ru-RU"/>
        </w:rPr>
        <w:tab/>
      </w:r>
      <w:r w:rsidRPr="004E2724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  УТВЕРЖДАЮ</w:t>
      </w:r>
    </w:p>
    <w:p w:rsidR="004E2724" w:rsidRPr="004E2724" w:rsidRDefault="004E2724" w:rsidP="004E272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Pr="004E27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</w:p>
    <w:p w:rsidR="004E2724" w:rsidRPr="004E2724" w:rsidRDefault="004E2724" w:rsidP="004E272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образования </w:t>
      </w:r>
    </w:p>
    <w:p w:rsidR="004E2724" w:rsidRPr="004E2724" w:rsidRDefault="004E2724" w:rsidP="004E272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"Базовая школа  № 15 </w:t>
      </w:r>
      <w:proofErr w:type="spellStart"/>
      <w:r w:rsidRPr="004E27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E272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E2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олоцка</w:t>
      </w:r>
      <w:proofErr w:type="spellEnd"/>
      <w:r w:rsidRPr="004E272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E2724" w:rsidRPr="004E2724" w:rsidRDefault="004E2724" w:rsidP="004E272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_______М.И. Завадская</w:t>
      </w:r>
    </w:p>
    <w:p w:rsidR="004E2724" w:rsidRPr="004E2724" w:rsidRDefault="004E2724" w:rsidP="004E272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7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2023 г.</w:t>
      </w:r>
    </w:p>
    <w:p w:rsidR="004E2724" w:rsidRPr="004E2724" w:rsidRDefault="004E2724" w:rsidP="004E272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</w:pPr>
      <w:r w:rsidRPr="004E2724">
        <w:rPr>
          <w:rFonts w:ascii="Arial Unicode MS" w:eastAsia="Arial Unicode MS" w:hAnsi="Arial Unicode MS" w:cs="Arial Unicode MS"/>
          <w:b/>
          <w:sz w:val="32"/>
          <w:szCs w:val="32"/>
          <w:lang w:eastAsia="ru-RU"/>
        </w:rPr>
        <w:t>Тематика информационных часов</w:t>
      </w:r>
    </w:p>
    <w:p w:rsidR="004E2724" w:rsidRPr="004E2724" w:rsidRDefault="004E2724" w:rsidP="004E272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4E2724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1 полугодие 20</w:t>
      </w:r>
      <w:r w:rsidRPr="004E272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2</w:t>
      </w:r>
      <w:r w:rsidRPr="004E2724">
        <w:rPr>
          <w:rFonts w:ascii="Times New Roman" w:eastAsia="Arial Unicode MS" w:hAnsi="Times New Roman" w:cs="Times New Roman"/>
          <w:sz w:val="28"/>
          <w:szCs w:val="28"/>
          <w:lang w:eastAsia="ru-RU"/>
        </w:rPr>
        <w:t>3-2024 года</w:t>
      </w:r>
    </w:p>
    <w:tbl>
      <w:tblPr>
        <w:tblW w:w="1089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07"/>
        <w:gridCol w:w="790"/>
        <w:gridCol w:w="6130"/>
        <w:gridCol w:w="2250"/>
      </w:tblGrid>
      <w:tr w:rsidR="004E2724" w:rsidRPr="004E2724" w:rsidTr="004E2724">
        <w:tc>
          <w:tcPr>
            <w:tcW w:w="821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07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  е  </w:t>
            </w:r>
            <w:proofErr w:type="gramStart"/>
            <w:r w:rsidRPr="004E2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4E2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а</w:t>
            </w:r>
          </w:p>
        </w:tc>
        <w:tc>
          <w:tcPr>
            <w:tcW w:w="225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  <w:tr w:rsidR="004E2724" w:rsidRPr="004E2724" w:rsidTr="004E2724">
        <w:trPr>
          <w:trHeight w:val="406"/>
        </w:trPr>
        <w:tc>
          <w:tcPr>
            <w:tcW w:w="821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07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01-02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1-9 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знаний «Беларусь и Я – диалог мира и созидания»</w:t>
            </w:r>
          </w:p>
        </w:tc>
        <w:tc>
          <w:tcPr>
            <w:tcW w:w="225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4E2724" w:rsidRPr="004E2724" w:rsidTr="004E2724">
        <w:trPr>
          <w:trHeight w:val="849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04-09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1-4 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4E2724" w:rsidRPr="004E2724" w:rsidRDefault="004E2724" w:rsidP="004E2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информационный час. 13 сентября – день рождения ОО «БРПО»</w:t>
            </w: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«Кто такие октябрята?»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4E2724" w:rsidRPr="004E2724" w:rsidTr="004E2724">
        <w:trPr>
          <w:trHeight w:val="310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5-7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4E2724" w:rsidRPr="004E2724" w:rsidRDefault="004E2724" w:rsidP="004E2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«Детские и молодежные организации Республики Беларусь. Их роль в государственной политике страны. ОО «БРПО» - с Днем рождения!»</w:t>
            </w:r>
          </w:p>
        </w:tc>
        <w:tc>
          <w:tcPr>
            <w:tcW w:w="2250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24" w:rsidRPr="004E2724" w:rsidTr="004E2724">
        <w:trPr>
          <w:trHeight w:val="310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8-9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4E2724" w:rsidRPr="004E2724" w:rsidRDefault="004E2724" w:rsidP="004E2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«ОО «БРСМ»: сохраняя традиции»</w:t>
            </w:r>
          </w:p>
        </w:tc>
        <w:tc>
          <w:tcPr>
            <w:tcW w:w="225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ГК ОО «БРСМ», классные руководители</w:t>
            </w:r>
          </w:p>
        </w:tc>
      </w:tr>
      <w:tr w:rsidR="004E2724" w:rsidRPr="004E2724" w:rsidTr="004E2724">
        <w:trPr>
          <w:trHeight w:val="310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11-16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1-9 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4E2724" w:rsidRPr="004E2724" w:rsidRDefault="004E2724" w:rsidP="004E2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часы, посвященные Дню народного единства и Дню мира</w:t>
            </w:r>
          </w:p>
        </w:tc>
        <w:tc>
          <w:tcPr>
            <w:tcW w:w="225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E2724" w:rsidRPr="004E2724" w:rsidTr="004E2724">
        <w:trPr>
          <w:trHeight w:val="515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18-23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1-9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информационный час Правовой эрудит. Устав школы. Правила внутреннего распорядка. </w:t>
            </w:r>
          </w:p>
        </w:tc>
        <w:tc>
          <w:tcPr>
            <w:tcW w:w="225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724" w:rsidRPr="004E2724" w:rsidTr="004E2724">
        <w:trPr>
          <w:trHeight w:val="515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25-30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1-7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час «Геноцид белорусского народа»</w:t>
            </w:r>
          </w:p>
        </w:tc>
        <w:tc>
          <w:tcPr>
            <w:tcW w:w="225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724" w:rsidRPr="004E2724" w:rsidTr="004E2724">
        <w:trPr>
          <w:trHeight w:val="515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8-9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ШАГ. «Родина моя Беларусь в лицах. От весёлых стартов до спортивных вершин» (о легендах и героях спорта, представителях профессий, связанных с физической культурой и спортом)</w:t>
            </w:r>
          </w:p>
        </w:tc>
        <w:tc>
          <w:tcPr>
            <w:tcW w:w="225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</w:tr>
      <w:tr w:rsidR="004E2724" w:rsidRPr="004E2724" w:rsidTr="004E2724">
        <w:trPr>
          <w:trHeight w:val="185"/>
        </w:trPr>
        <w:tc>
          <w:tcPr>
            <w:tcW w:w="821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02-07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1-4 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«</w:t>
            </w:r>
            <w:r w:rsidRPr="004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славим седину</w:t>
            </w: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4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(День пожилых людей - 01.10)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724" w:rsidRPr="004E2724" w:rsidTr="004E2724">
        <w:trPr>
          <w:trHeight w:val="185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5-9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  <w:r w:rsidRPr="004E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посвященный Дню пожилого человека</w:t>
            </w: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«Возраст мудрости».</w:t>
            </w:r>
          </w:p>
        </w:tc>
        <w:tc>
          <w:tcPr>
            <w:tcW w:w="2250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24" w:rsidRPr="004E2724" w:rsidTr="004E2724">
        <w:trPr>
          <w:trHeight w:val="185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09-14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1-7 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информационный час «День Матери и Покрова Пресвятой Богородицы» (14 октября</w:t>
            </w:r>
            <w:proofErr w:type="gramStart"/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E2724" w:rsidRPr="004E2724" w:rsidTr="004E2724">
        <w:trPr>
          <w:trHeight w:val="595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8-9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информационный час «Защита материнства и детства в Республике Беларусь».</w:t>
            </w:r>
          </w:p>
        </w:tc>
        <w:tc>
          <w:tcPr>
            <w:tcW w:w="2250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24" w:rsidRPr="004E2724" w:rsidTr="004E2724">
        <w:trPr>
          <w:trHeight w:val="275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16-21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1-4 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информационный час 19 октября – Международный день школьных библиотек «В гостях у книги»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 библиотекарь </w:t>
            </w:r>
          </w:p>
        </w:tc>
      </w:tr>
      <w:tr w:rsidR="004E2724" w:rsidRPr="004E2724" w:rsidTr="004E2724">
        <w:trPr>
          <w:trHeight w:val="275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5-9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  <w:r w:rsidRPr="004E27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информационный час «Международная панорама»</w:t>
            </w:r>
          </w:p>
        </w:tc>
        <w:tc>
          <w:tcPr>
            <w:tcW w:w="2250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24" w:rsidRPr="004E2724" w:rsidTr="004E2724">
        <w:trPr>
          <w:trHeight w:val="275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23-28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1-4 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 w:rsidRPr="004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 24 октября День ООН – Беларусь в составе ООН</w:t>
            </w: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ООН – 24.10)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24" w:rsidRPr="004E2724" w:rsidTr="004E2724">
        <w:trPr>
          <w:trHeight w:val="428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8-9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«Родина моя Беларусь в лицах. Семья – начало всех начал» (о роли родителей в создании условий для </w:t>
            </w: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разностороннего развития детей, значении семьи и семейного воспитания)</w:t>
            </w:r>
          </w:p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24" w:rsidRPr="004E2724" w:rsidTr="004E2724">
        <w:trPr>
          <w:trHeight w:val="422"/>
        </w:trPr>
        <w:tc>
          <w:tcPr>
            <w:tcW w:w="821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07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06-11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 w:rsidRPr="004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 Всемирный день науки за мир и развитие – 10 ноября</w:t>
            </w:r>
          </w:p>
        </w:tc>
        <w:tc>
          <w:tcPr>
            <w:tcW w:w="225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4E2724" w:rsidRPr="004E2724" w:rsidTr="004E2724">
        <w:trPr>
          <w:trHeight w:val="370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13-18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1-4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час, посвященный </w:t>
            </w:r>
            <w:r w:rsidRPr="004E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прав ребенка</w:t>
            </w: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(20.11) «Мы такие разные, но мы вместе!»</w:t>
            </w:r>
          </w:p>
        </w:tc>
        <w:tc>
          <w:tcPr>
            <w:tcW w:w="225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2724" w:rsidRPr="004E2724" w:rsidTr="004E2724">
        <w:trPr>
          <w:trHeight w:val="370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5-9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час, посвященный </w:t>
            </w:r>
            <w:r w:rsidRPr="004E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прав ребенка</w:t>
            </w: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(20.11) Правовой эрудит «Права ребенка в Беларуси»</w:t>
            </w:r>
          </w:p>
        </w:tc>
        <w:tc>
          <w:tcPr>
            <w:tcW w:w="225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социальный, классные руководители</w:t>
            </w:r>
          </w:p>
        </w:tc>
      </w:tr>
      <w:tr w:rsidR="004E2724" w:rsidRPr="004E2724" w:rsidTr="004E2724">
        <w:trPr>
          <w:trHeight w:val="370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20-25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1-7 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«Беларусь без табака. За здоровье нации» (Международный день отказа от курения – 21.11)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724" w:rsidRPr="004E2724" w:rsidTr="004E2724">
        <w:trPr>
          <w:trHeight w:val="370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8-9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«Родина моя Беларусь в лицах. В этой красе величавой есть доля труда моего» (о тружениках промышленности и сельского хозяйства)</w:t>
            </w:r>
          </w:p>
        </w:tc>
        <w:tc>
          <w:tcPr>
            <w:tcW w:w="2250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24" w:rsidRPr="004E2724" w:rsidTr="004E2724">
        <w:trPr>
          <w:trHeight w:val="370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27-02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1-9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час, посвященный  </w:t>
            </w:r>
            <w:r w:rsidRPr="004E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Всемирному Дню профилактики СПИДа</w:t>
            </w: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(01.12). «СПИД – угроза будущему»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 «Грани»</w:t>
            </w:r>
          </w:p>
        </w:tc>
      </w:tr>
      <w:tr w:rsidR="004E2724" w:rsidRPr="004E2724" w:rsidTr="004E2724">
        <w:trPr>
          <w:trHeight w:val="370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5-9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- Всемирный день профилактики СПИДа. «Мифы и </w:t>
            </w:r>
            <w:proofErr w:type="gramStart"/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 СПИДе</w:t>
            </w:r>
            <w:proofErr w:type="gramEnd"/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24" w:rsidRPr="004E2724" w:rsidTr="004E2724">
        <w:trPr>
          <w:trHeight w:val="370"/>
        </w:trPr>
        <w:tc>
          <w:tcPr>
            <w:tcW w:w="821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04-09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1-4 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информационный час в рамках общешкольной акции «Загляните в детские глаза» (ко Дню инвалида – 03.12) «Спешите делать добрые дела»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волонтерский отряд «Грани»</w:t>
            </w:r>
          </w:p>
        </w:tc>
      </w:tr>
      <w:tr w:rsidR="004E2724" w:rsidRPr="004E2724" w:rsidTr="004E2724">
        <w:trPr>
          <w:trHeight w:val="370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5-9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час, посвященный международному дню добровольцев во имя экономического и  социального развития (Всемирный день волонтеров) – 5 декабря;</w:t>
            </w:r>
          </w:p>
        </w:tc>
        <w:tc>
          <w:tcPr>
            <w:tcW w:w="2250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24" w:rsidRPr="004E2724" w:rsidTr="004E2724">
        <w:trPr>
          <w:trHeight w:val="370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11-16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1-4 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4E2724" w:rsidRPr="004E2724" w:rsidRDefault="004E2724" w:rsidP="004E27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декабря - День прав человека </w:t>
            </w: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 наши права»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4E2724" w:rsidRPr="004E2724" w:rsidTr="004E2724">
        <w:trPr>
          <w:trHeight w:val="370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5-7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час, посвященный Дню прав человека (10.12) с приглашением представителей суда, правоохранительных органов, КДН, ИДН «Права ребёнка в Беларуси. Защита прав несовершеннолетних»</w:t>
            </w:r>
          </w:p>
        </w:tc>
        <w:tc>
          <w:tcPr>
            <w:tcW w:w="2250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24" w:rsidRPr="004E2724" w:rsidTr="004E2724">
        <w:trPr>
          <w:trHeight w:val="370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8-9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дебаты на актуальные темы современности</w:t>
            </w:r>
          </w:p>
        </w:tc>
        <w:tc>
          <w:tcPr>
            <w:tcW w:w="2250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24" w:rsidRPr="004E2724" w:rsidTr="004E2724">
        <w:trPr>
          <w:trHeight w:val="105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18-23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1-4 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«Осторожно, пиротехника! Безопасный праздник Новый год!»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724" w:rsidRPr="004E2724" w:rsidTr="004E2724">
        <w:trPr>
          <w:trHeight w:val="105"/>
        </w:trPr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5-9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</w:t>
            </w:r>
            <w:proofErr w:type="gramStart"/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</w:t>
            </w:r>
            <w:proofErr w:type="spellEnd"/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Беларусь в лицах. Хранители прекрасного» (о деятелях культуры и искусства)</w:t>
            </w:r>
          </w:p>
        </w:tc>
        <w:tc>
          <w:tcPr>
            <w:tcW w:w="2250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724" w:rsidRPr="004E2724" w:rsidTr="004E2724"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25-30</w:t>
            </w: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«Чудесный праздник Рождества Христова»</w:t>
            </w:r>
          </w:p>
        </w:tc>
        <w:tc>
          <w:tcPr>
            <w:tcW w:w="225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4E2724" w:rsidRPr="004E2724" w:rsidTr="004E2724">
        <w:tc>
          <w:tcPr>
            <w:tcW w:w="821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13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по материалам государственных периодических изданий «Время. События. Люди». Итоги года</w:t>
            </w:r>
          </w:p>
        </w:tc>
        <w:tc>
          <w:tcPr>
            <w:tcW w:w="2250" w:type="dxa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2724" w:rsidRPr="004E2724" w:rsidTr="00C32285">
        <w:trPr>
          <w:trHeight w:val="1059"/>
        </w:trPr>
        <w:tc>
          <w:tcPr>
            <w:tcW w:w="10898" w:type="dxa"/>
            <w:gridSpan w:val="5"/>
            <w:shd w:val="clear" w:color="auto" w:fill="auto"/>
          </w:tcPr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основной деятельности                                     М.П. Котляров</w:t>
            </w:r>
          </w:p>
          <w:p w:rsidR="004E2724" w:rsidRPr="004E2724" w:rsidRDefault="004E2724" w:rsidP="004E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724" w:rsidRPr="004E2724" w:rsidRDefault="004E2724" w:rsidP="004E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322" w:rsidRDefault="00E13322" w:rsidP="004E2724">
      <w:bookmarkStart w:id="0" w:name="_GoBack"/>
      <w:bookmarkEnd w:id="0"/>
    </w:p>
    <w:sectPr w:rsidR="00E13322" w:rsidSect="004E27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52"/>
    <w:rsid w:val="004E2724"/>
    <w:rsid w:val="008D4452"/>
    <w:rsid w:val="00E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2023-10-10T06:31:00Z</dcterms:created>
  <dcterms:modified xsi:type="dcterms:W3CDTF">2023-10-10T06:33:00Z</dcterms:modified>
</cp:coreProperties>
</file>